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17E3" w14:textId="0322C3B4" w:rsidR="00011C12" w:rsidRPr="00BB7C70" w:rsidRDefault="00A50F3D" w:rsidP="00A50F3D">
      <w:pPr>
        <w:spacing w:after="0"/>
        <w:jc w:val="center"/>
        <w:rPr>
          <w:b/>
          <w:bCs/>
          <w:sz w:val="28"/>
          <w:szCs w:val="28"/>
        </w:rPr>
      </w:pPr>
      <w:r w:rsidRPr="00BB7C70">
        <w:rPr>
          <w:b/>
          <w:bCs/>
          <w:sz w:val="28"/>
          <w:szCs w:val="28"/>
        </w:rPr>
        <w:t>Illinois Mental Health Task Force</w:t>
      </w:r>
    </w:p>
    <w:p w14:paraId="67BA8942" w14:textId="7A30A402" w:rsidR="00A50F3D" w:rsidRPr="00A50F3D" w:rsidRDefault="00A50F3D" w:rsidP="00A50F3D">
      <w:pPr>
        <w:spacing w:after="0"/>
        <w:jc w:val="center"/>
        <w:rPr>
          <w:b/>
          <w:bCs/>
        </w:rPr>
      </w:pPr>
    </w:p>
    <w:p w14:paraId="3710DB4F" w14:textId="527D2943" w:rsidR="00A50F3D" w:rsidRPr="00BB7C70" w:rsidRDefault="00A50F3D" w:rsidP="00A50F3D">
      <w:pPr>
        <w:spacing w:after="0"/>
        <w:jc w:val="center"/>
        <w:rPr>
          <w:b/>
          <w:bCs/>
          <w:sz w:val="24"/>
          <w:szCs w:val="24"/>
        </w:rPr>
      </w:pPr>
      <w:r w:rsidRPr="00BB7C70">
        <w:rPr>
          <w:b/>
          <w:bCs/>
          <w:sz w:val="24"/>
          <w:szCs w:val="24"/>
        </w:rPr>
        <w:t>Strategies for Improvement</w:t>
      </w:r>
    </w:p>
    <w:p w14:paraId="26A4E042" w14:textId="4471D34B" w:rsidR="00A50F3D" w:rsidRPr="00BB7C70" w:rsidRDefault="00A50F3D" w:rsidP="00A50F3D">
      <w:pPr>
        <w:spacing w:after="0"/>
        <w:jc w:val="center"/>
        <w:rPr>
          <w:b/>
          <w:bCs/>
          <w:sz w:val="24"/>
          <w:szCs w:val="24"/>
        </w:rPr>
      </w:pPr>
      <w:r w:rsidRPr="00BB7C70">
        <w:rPr>
          <w:b/>
          <w:bCs/>
          <w:sz w:val="24"/>
          <w:szCs w:val="24"/>
        </w:rPr>
        <w:t>Report Form</w:t>
      </w:r>
    </w:p>
    <w:p w14:paraId="422043C6" w14:textId="6AD4CCE2" w:rsidR="00A50F3D" w:rsidRDefault="00A50F3D" w:rsidP="001943CA">
      <w:pPr>
        <w:spacing w:after="0"/>
      </w:pPr>
    </w:p>
    <w:p w14:paraId="787B94FC" w14:textId="77777777" w:rsidR="00A50F3D" w:rsidRDefault="00A50F3D" w:rsidP="00A50F3D">
      <w:r>
        <w:t>The Illinois Mental Health Task Force has set the following goals to improve the court and community response to persons with mental health and co-occurring disorders:</w:t>
      </w:r>
    </w:p>
    <w:p w14:paraId="380F82CE" w14:textId="77777777" w:rsidR="00A50F3D" w:rsidRDefault="00A50F3D" w:rsidP="00A50F3D">
      <w:pPr>
        <w:pStyle w:val="ListParagraph"/>
        <w:numPr>
          <w:ilvl w:val="0"/>
          <w:numId w:val="2"/>
        </w:numPr>
        <w:spacing w:after="200" w:line="276" w:lineRule="auto"/>
      </w:pPr>
      <w:r>
        <w:t>To form strong partnerships that drive cross-system collaboration to develop data-informed strategies and solutions at the intersections of mental health, substance abuse, the courts, and our communities.</w:t>
      </w:r>
    </w:p>
    <w:p w14:paraId="4619EB08" w14:textId="77777777" w:rsidR="00A50F3D" w:rsidRDefault="00A50F3D" w:rsidP="00A50F3D">
      <w:pPr>
        <w:pStyle w:val="ListParagraph"/>
      </w:pPr>
    </w:p>
    <w:p w14:paraId="6B5A75B5" w14:textId="77777777" w:rsidR="00A50F3D" w:rsidRDefault="00A50F3D" w:rsidP="00A50F3D">
      <w:pPr>
        <w:pStyle w:val="ListParagraph"/>
        <w:numPr>
          <w:ilvl w:val="0"/>
          <w:numId w:val="2"/>
        </w:numPr>
        <w:spacing w:after="200" w:line="276" w:lineRule="auto"/>
      </w:pPr>
      <w:r>
        <w:t>To regularly and widely share information among partners which promotes the creation of innovative and evidence-based solutions and strategies to address the mental health and substance abuse struggles we are facing in our communities and our state.</w:t>
      </w:r>
    </w:p>
    <w:p w14:paraId="08629EDD" w14:textId="77777777" w:rsidR="00A50F3D" w:rsidRDefault="00A50F3D" w:rsidP="00A50F3D">
      <w:pPr>
        <w:pStyle w:val="ListParagraph"/>
      </w:pPr>
    </w:p>
    <w:p w14:paraId="4A752C5F" w14:textId="77777777" w:rsidR="00A50F3D" w:rsidRDefault="00A50F3D" w:rsidP="00A50F3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To assess, identify, and efficiently utilize available resources, including funding, for the strategies and solutions necessary for meaningful change in our response to persons with mental illness and co-occurring disorders. </w:t>
      </w:r>
    </w:p>
    <w:p w14:paraId="1EACFF8F" w14:textId="331B4F54" w:rsidR="007D5726" w:rsidRDefault="00A50F3D" w:rsidP="00A50F3D">
      <w:pPr>
        <w:spacing w:after="0"/>
      </w:pPr>
      <w:r>
        <w:t>The information you provide will help inform a plan to improve our court, our communit</w:t>
      </w:r>
      <w:r w:rsidR="0071213E">
        <w:t>y</w:t>
      </w:r>
      <w:r>
        <w:t>, and our system responses to persons with mental illness and co-occurring disorders.</w:t>
      </w:r>
    </w:p>
    <w:p w14:paraId="04DE4169" w14:textId="50919DAE" w:rsidR="00A50F3D" w:rsidRDefault="00A50F3D" w:rsidP="00A50F3D">
      <w:pPr>
        <w:spacing w:after="0"/>
      </w:pPr>
    </w:p>
    <w:p w14:paraId="12FE321F" w14:textId="3437FAC7" w:rsidR="00A50F3D" w:rsidRDefault="00DF5BE6" w:rsidP="00A50F3D">
      <w:pPr>
        <w:spacing w:after="0"/>
      </w:pPr>
      <w:r w:rsidRPr="00DF5BE6">
        <w:rPr>
          <w:b/>
          <w:bCs/>
        </w:rPr>
        <w:t>Instructions:</w:t>
      </w:r>
      <w:r>
        <w:t xml:space="preserve"> </w:t>
      </w:r>
      <w:r w:rsidR="00427416">
        <w:t xml:space="preserve">Start by selecting a facilitator and a notetaker for the breakout group. </w:t>
      </w:r>
      <w:r w:rsidR="00EB355A">
        <w:t xml:space="preserve">The facilitator will report back to the large group and the notetaker will fill out and email the form. </w:t>
      </w:r>
      <w:r w:rsidR="00427416">
        <w:t xml:space="preserve">Please fill out the form and once completed email to Michelle O’Brien at </w:t>
      </w:r>
      <w:hyperlink r:id="rId5" w:history="1">
        <w:r w:rsidR="00427416" w:rsidRPr="00427416">
          <w:rPr>
            <w:rStyle w:val="Hyperlink"/>
            <w:color w:val="auto"/>
          </w:rPr>
          <w:t>mobrien@ncsc.org</w:t>
        </w:r>
      </w:hyperlink>
      <w:r w:rsidR="00427416" w:rsidRPr="00427416">
        <w:t xml:space="preserve">. </w:t>
      </w:r>
    </w:p>
    <w:p w14:paraId="629C6C26" w14:textId="25EDCF10" w:rsidR="006C741B" w:rsidRDefault="006C741B" w:rsidP="00A50F3D">
      <w:pPr>
        <w:spacing w:after="0"/>
      </w:pPr>
    </w:p>
    <w:p w14:paraId="2F2D69D0" w14:textId="7C411199" w:rsidR="006C741B" w:rsidRDefault="006C741B" w:rsidP="00A50F3D">
      <w:pPr>
        <w:spacing w:after="0"/>
      </w:pPr>
    </w:p>
    <w:p w14:paraId="674D0DE5" w14:textId="55A3DC68" w:rsidR="006C741B" w:rsidRDefault="006C741B" w:rsidP="00A50F3D">
      <w:pPr>
        <w:spacing w:after="0"/>
        <w:rPr>
          <w:b/>
          <w:bCs/>
        </w:rPr>
      </w:pPr>
      <w:r>
        <w:rPr>
          <w:b/>
          <w:bCs/>
        </w:rPr>
        <w:t>Facilitator Name and Email:</w:t>
      </w:r>
      <w:r>
        <w:rPr>
          <w:b/>
          <w:bCs/>
        </w:rPr>
        <w:tab/>
        <w:t>________________________________</w:t>
      </w:r>
    </w:p>
    <w:p w14:paraId="21B8543C" w14:textId="378450EC" w:rsidR="006C741B" w:rsidRDefault="006C741B" w:rsidP="00A50F3D">
      <w:pPr>
        <w:spacing w:after="0"/>
        <w:rPr>
          <w:b/>
          <w:bCs/>
        </w:rPr>
      </w:pPr>
    </w:p>
    <w:p w14:paraId="6A214061" w14:textId="58E7C8FB" w:rsidR="006C741B" w:rsidRPr="006C741B" w:rsidRDefault="006C741B" w:rsidP="00A50F3D">
      <w:pPr>
        <w:spacing w:after="0"/>
        <w:rPr>
          <w:b/>
          <w:bCs/>
        </w:rPr>
      </w:pPr>
      <w:r>
        <w:rPr>
          <w:b/>
          <w:bCs/>
        </w:rPr>
        <w:t>Notetaker Name and Email:</w:t>
      </w:r>
      <w:r>
        <w:rPr>
          <w:b/>
          <w:bCs/>
        </w:rPr>
        <w:tab/>
        <w:t>________________________________</w:t>
      </w:r>
    </w:p>
    <w:tbl>
      <w:tblPr>
        <w:tblW w:w="13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0"/>
      </w:tblGrid>
      <w:tr w:rsidR="00EB355A" w:rsidRPr="00AA0300" w14:paraId="1E0D84AF" w14:textId="49E77785" w:rsidTr="00EB355A">
        <w:trPr>
          <w:cantSplit/>
          <w:trHeight w:val="478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6F460EE7" w14:textId="79752E1E" w:rsidR="00EB355A" w:rsidRPr="00EB355A" w:rsidRDefault="00EB355A" w:rsidP="00B31D22">
            <w:p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8"/>
                <w:szCs w:val="28"/>
              </w:rPr>
            </w:pPr>
            <w:r w:rsidRPr="00EB355A">
              <w:rPr>
                <w:rFonts w:eastAsia="Times New Roman" w:cs="Arial"/>
                <w:b/>
                <w:bCs/>
                <w:kern w:val="24"/>
                <w:sz w:val="28"/>
                <w:szCs w:val="28"/>
              </w:rPr>
              <w:lastRenderedPageBreak/>
              <w:t xml:space="preserve">What are the most pressing challenges regarding mental health we should address in Illinois? </w:t>
            </w:r>
          </w:p>
          <w:p w14:paraId="6DB6B145" w14:textId="2B51552E" w:rsidR="00EB355A" w:rsidRDefault="00EB355A" w:rsidP="00B31D22">
            <w:p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List </w:t>
            </w:r>
            <w:r w:rsidRPr="00B97498">
              <w:rPr>
                <w:rFonts w:eastAsia="Times New Roman" w:cs="Arial"/>
                <w:b/>
                <w:bCs/>
                <w:kern w:val="24"/>
                <w:sz w:val="20"/>
                <w:szCs w:val="20"/>
                <w:u w:val="single"/>
              </w:rPr>
              <w:t>ALL</w:t>
            </w: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challenges mentioned:</w:t>
            </w:r>
          </w:p>
          <w:p w14:paraId="14BB9FED" w14:textId="72D381B7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37242CE9" w14:textId="66ADA421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2E7E800D" w14:textId="04B1A39D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2DDE6E5E" w14:textId="3B790452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2CA7A2A5" w14:textId="38EA4536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0E6E078E" w14:textId="4B03FC4D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72F2FDAC" w14:textId="1EB1ED09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1B6177B5" w14:textId="2522B1FD" w:rsidR="00EB355A" w:rsidRPr="00EB355A" w:rsidRDefault="00EB355A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14:paraId="7CF30450" w14:textId="77777777" w:rsidR="00EB355A" w:rsidRDefault="00EB355A" w:rsidP="00B31D22">
            <w:p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</w:p>
          <w:p w14:paraId="271163AE" w14:textId="6790C9F1" w:rsidR="00EB355A" w:rsidRDefault="00EB355A" w:rsidP="00B31D22">
            <w:p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Once you have identified the challenges in the breakout group </w:t>
            </w:r>
            <w:r w:rsidRPr="00B97498">
              <w:rPr>
                <w:rFonts w:eastAsia="Times New Roman" w:cs="Arial"/>
                <w:b/>
                <w:bCs/>
                <w:kern w:val="24"/>
                <w:sz w:val="20"/>
                <w:szCs w:val="20"/>
                <w:u w:val="single"/>
              </w:rPr>
              <w:t>TAKE ONE OR TWO</w:t>
            </w: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of them and answer the following questions. During the report back, you will be asked to share </w:t>
            </w:r>
            <w:r w:rsidRPr="00B97498">
              <w:rPr>
                <w:rFonts w:eastAsia="Times New Roman" w:cs="Arial"/>
                <w:b/>
                <w:bCs/>
                <w:kern w:val="24"/>
                <w:sz w:val="20"/>
                <w:szCs w:val="20"/>
                <w:u w:val="single"/>
              </w:rPr>
              <w:t>ONE</w:t>
            </w: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 xml:space="preserve"> challenge and a couple of action items to address the challe</w:t>
            </w:r>
            <w:r w:rsidR="0082311C"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>n</w:t>
            </w:r>
            <w:r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>ge.</w:t>
            </w:r>
          </w:p>
          <w:p w14:paraId="6129DCEE" w14:textId="77777777" w:rsidR="00EB355A" w:rsidRPr="00AA0300" w:rsidRDefault="00EB355A" w:rsidP="00B31D22">
            <w:p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</w:pPr>
          </w:p>
        </w:tc>
      </w:tr>
      <w:tr w:rsidR="00EB355A" w:rsidRPr="00AA0300" w14:paraId="4F8E1497" w14:textId="080ED284" w:rsidTr="00EB355A">
        <w:trPr>
          <w:trHeight w:val="478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A7E879" w14:textId="775D499C" w:rsidR="00EB355A" w:rsidRPr="00EB355A" w:rsidRDefault="00EB355A" w:rsidP="00B31D22">
            <w:pPr>
              <w:spacing w:after="0" w:line="256" w:lineRule="auto"/>
              <w:rPr>
                <w:rFonts w:eastAsia="Times New Roman" w:cs="Arial"/>
                <w:sz w:val="36"/>
                <w:szCs w:val="36"/>
              </w:rPr>
            </w:pPr>
            <w:r w:rsidRPr="00AA0300">
              <w:rPr>
                <w:rFonts w:eastAsia="Times New Roman" w:cs="Arial"/>
                <w:b/>
                <w:bCs/>
                <w:kern w:val="24"/>
                <w:sz w:val="20"/>
                <w:szCs w:val="20"/>
              </w:rPr>
              <w:t> </w:t>
            </w:r>
            <w:r w:rsidRPr="00EB355A"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  <w:t>Challenge</w:t>
            </w:r>
            <w:r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  <w:t xml:space="preserve"> 1</w:t>
            </w:r>
            <w:r w:rsidRPr="00EB355A"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  <w:t xml:space="preserve">: </w:t>
            </w:r>
          </w:p>
        </w:tc>
      </w:tr>
      <w:tr w:rsidR="00EB355A" w:rsidRPr="00AA0300" w14:paraId="0DEB49EF" w14:textId="39B3ABD3" w:rsidTr="00EB355A">
        <w:trPr>
          <w:trHeight w:val="640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3E62263" w14:textId="585FA02D" w:rsidR="00EB355A" w:rsidRPr="00AA0300" w:rsidRDefault="00EB355A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Ac</w:t>
            </w:r>
            <w:r w:rsidR="0082311C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tion Items</w:t>
            </w: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/Tasks</w:t>
            </w:r>
          </w:p>
          <w:p w14:paraId="123EB532" w14:textId="77777777" w:rsidR="00EB355A" w:rsidRPr="00AA0300" w:rsidRDefault="00EB355A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What are the possible solutions or strategies to address this challenge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?</w:t>
            </w:r>
          </w:p>
          <w:p w14:paraId="5C428ED7" w14:textId="2CF7694A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A8F07F0" w14:textId="72A1143E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8928AE8" w14:textId="0B04D67E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53A55AE4" w14:textId="5DE75AF8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0F99D089" w14:textId="64CBAFB6" w:rsidR="00EB355A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520B93F" w14:textId="77777777" w:rsidR="00EB355A" w:rsidRPr="00B97498" w:rsidRDefault="00EB355A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</w:p>
          <w:p w14:paraId="52BF3F46" w14:textId="12B07E72" w:rsidR="00EB355A" w:rsidRPr="00AA0300" w:rsidRDefault="00EB355A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EB355A" w:rsidRPr="00AA0300" w14:paraId="0007FFEF" w14:textId="1C171212" w:rsidTr="000F02E5">
        <w:trPr>
          <w:trHeight w:val="59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EFA7AE8" w14:textId="77777777" w:rsidR="00EB355A" w:rsidRPr="00AA0300" w:rsidRDefault="00EB355A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Resources</w:t>
            </w:r>
          </w:p>
          <w:p w14:paraId="5A49F571" w14:textId="0B6FCB45" w:rsidR="00EB355A" w:rsidRDefault="00EB355A" w:rsidP="00B31D22">
            <w:pPr>
              <w:spacing w:after="0" w:line="256" w:lineRule="auto"/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What resources are necessary to </w:t>
            </w: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address this challenge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? (people, time, space, equipment, $)</w:t>
            </w:r>
          </w:p>
          <w:p w14:paraId="5AD5D0F5" w14:textId="45541A12" w:rsidR="00EB355A" w:rsidRDefault="00EB355A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467900B3" w14:textId="0887B6A6" w:rsidR="00EB355A" w:rsidRDefault="00EB355A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5976B1C7" w14:textId="417ECAE8" w:rsidR="00EB355A" w:rsidRDefault="00EB355A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383AF482" w14:textId="78BD6B28" w:rsidR="00EB355A" w:rsidRDefault="00EB355A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12FCE87D" w14:textId="5888F796" w:rsidR="00EB355A" w:rsidRDefault="0082311C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198F2BCE" w14:textId="4F698610" w:rsidR="0082311C" w:rsidRDefault="0082311C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1E48FD50" w14:textId="77777777" w:rsidR="0082311C" w:rsidRPr="00EB355A" w:rsidRDefault="0082311C" w:rsidP="00EB355A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</w:p>
          <w:p w14:paraId="6859A0C0" w14:textId="5CBD0856" w:rsidR="00EB355A" w:rsidRDefault="00EB355A" w:rsidP="00EB355A">
            <w:pPr>
              <w:spacing w:after="0" w:line="240" w:lineRule="auto"/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lastRenderedPageBreak/>
              <w:t>Who should be at the table? Is anyone already engaged in this a</w:t>
            </w:r>
            <w:r w:rsidR="0082311C"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t>ction item/task</w:t>
            </w:r>
            <w:r w:rsidRPr="00AA0300"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t>?</w:t>
            </w:r>
            <w:r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 If so, who?</w:t>
            </w:r>
          </w:p>
          <w:p w14:paraId="3A653AA0" w14:textId="6742A3A2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</w:p>
          <w:p w14:paraId="028C75AA" w14:textId="22D7881E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</w:p>
          <w:p w14:paraId="418DA22B" w14:textId="3336A6E1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</w:p>
          <w:p w14:paraId="52ACD4A3" w14:textId="77777777" w:rsidR="0082311C" w:rsidRP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</w:p>
          <w:p w14:paraId="173FA775" w14:textId="3CE64108" w:rsidR="00EB355A" w:rsidRPr="00AA0300" w:rsidRDefault="00EB355A" w:rsidP="00EB3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55A" w:rsidRPr="00AA0300" w14:paraId="2BCFF944" w14:textId="1AF46B46" w:rsidTr="00AC0428">
        <w:trPr>
          <w:trHeight w:val="50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31BAB0C" w14:textId="77777777" w:rsidR="00EB355A" w:rsidRPr="00AA0300" w:rsidRDefault="00EB355A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Barriers</w:t>
            </w:r>
          </w:p>
          <w:p w14:paraId="49E916A5" w14:textId="77777777" w:rsidR="00EB355A" w:rsidRDefault="00EB355A" w:rsidP="00B31D22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Are there any potential barriers to consider?</w:t>
            </w:r>
          </w:p>
          <w:p w14:paraId="12C930EC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1863C82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F35CA5B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E115309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37C1F77" w14:textId="49AB31CC" w:rsidR="0082311C" w:rsidRP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B355A" w:rsidRPr="00AA0300" w14:paraId="69295E55" w14:textId="5A5492E5" w:rsidTr="0021485E">
        <w:trPr>
          <w:trHeight w:val="50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3754CBD" w14:textId="77777777" w:rsidR="00EB355A" w:rsidRPr="00AA0300" w:rsidRDefault="00EB355A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Responsibility</w:t>
            </w:r>
          </w:p>
          <w:p w14:paraId="35CE6FAF" w14:textId="77777777" w:rsidR="00EB355A" w:rsidRDefault="00EB355A" w:rsidP="00B31D22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Who</w:t>
            </w: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 or what entity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  <w:r w:rsidR="0082311C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or agency </w:t>
            </w: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is best positioned to </w:t>
            </w:r>
            <w:r w:rsidR="0082311C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move this solution/strategy forward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?</w:t>
            </w:r>
          </w:p>
          <w:p w14:paraId="7165CD61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C04572C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E53660D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3196754C" w14:textId="77777777" w:rsid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E936F80" w14:textId="00149B4C" w:rsidR="0082311C" w:rsidRPr="0082311C" w:rsidRDefault="0082311C" w:rsidP="00823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2311C" w:rsidRPr="00AA0300" w14:paraId="4D36D264" w14:textId="77777777" w:rsidTr="00F87ADC">
        <w:trPr>
          <w:trHeight w:val="50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EA0E326" w14:textId="4E5D2113" w:rsidR="0082311C" w:rsidRPr="00AA0300" w:rsidRDefault="0082311C" w:rsidP="00B31D22">
            <w:pPr>
              <w:spacing w:after="0" w:line="256" w:lineRule="auto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EB355A"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  <w:t>Challenge</w:t>
            </w:r>
            <w:r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  <w:t xml:space="preserve"> 2</w:t>
            </w:r>
            <w:r w:rsidRPr="00EB355A"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  <w:t>:</w:t>
            </w:r>
          </w:p>
        </w:tc>
      </w:tr>
      <w:tr w:rsidR="00F87ADC" w:rsidRPr="00AA0300" w14:paraId="1D37C375" w14:textId="77777777" w:rsidTr="0021485E">
        <w:trPr>
          <w:trHeight w:val="50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D0FA851" w14:textId="77777777" w:rsidR="00F87ADC" w:rsidRPr="00AA0300" w:rsidRDefault="00F87ADC" w:rsidP="00F87ADC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Ac</w:t>
            </w:r>
            <w:r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tion Items</w:t>
            </w: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/Tasks</w:t>
            </w:r>
          </w:p>
          <w:p w14:paraId="4CB8EB0A" w14:textId="77777777" w:rsidR="00F87ADC" w:rsidRPr="00AA0300" w:rsidRDefault="00F87ADC" w:rsidP="00F87ADC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What are the possible solutions or strategies to address this challenge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?</w:t>
            </w:r>
          </w:p>
          <w:p w14:paraId="6D1DC0A3" w14:textId="77777777" w:rsidR="00F87ADC" w:rsidRDefault="00F87ADC" w:rsidP="00F87AD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9741D89" w14:textId="77777777" w:rsidR="00F87ADC" w:rsidRDefault="00F87ADC" w:rsidP="00F87AD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69DCF08" w14:textId="77777777" w:rsidR="00F87ADC" w:rsidRDefault="00F87ADC" w:rsidP="00F87AD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4F1C63EF" w14:textId="77777777" w:rsidR="00F87ADC" w:rsidRDefault="00F87ADC" w:rsidP="00F87AD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0F32B599" w14:textId="77777777" w:rsidR="00F87ADC" w:rsidRDefault="00F87ADC" w:rsidP="00F87AD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76D6608" w14:textId="77777777" w:rsidR="00F87ADC" w:rsidRPr="00B97498" w:rsidRDefault="00F87ADC" w:rsidP="00F87AD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</w:p>
          <w:p w14:paraId="2A15B119" w14:textId="2AF00445" w:rsidR="00F87ADC" w:rsidRPr="00EB355A" w:rsidRDefault="00F87ADC" w:rsidP="00F87ADC">
            <w:pPr>
              <w:spacing w:after="0" w:line="256" w:lineRule="auto"/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</w:pPr>
            <w:r w:rsidRPr="00AA03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F87ADC" w:rsidRPr="00AA0300" w14:paraId="207534D3" w14:textId="77777777" w:rsidTr="00B31D22">
        <w:trPr>
          <w:trHeight w:val="59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953F5B1" w14:textId="77777777" w:rsidR="00F87ADC" w:rsidRPr="00AA0300" w:rsidRDefault="00F87ADC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Resources</w:t>
            </w:r>
          </w:p>
          <w:p w14:paraId="25058508" w14:textId="77777777" w:rsidR="00F87ADC" w:rsidRDefault="00F87ADC" w:rsidP="00B31D22">
            <w:pPr>
              <w:spacing w:after="0" w:line="256" w:lineRule="auto"/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What resources are necessary to </w:t>
            </w: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address this challenge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? (people, time, space, equipment, $)</w:t>
            </w:r>
          </w:p>
          <w:p w14:paraId="5FCD55F3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63674782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0C2F2637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07D9B33F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lastRenderedPageBreak/>
              <w:t xml:space="preserve"> </w:t>
            </w:r>
          </w:p>
          <w:p w14:paraId="45BE3241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2C9AD48F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  <w:r>
              <w:rPr>
                <w:rFonts w:eastAsia="Times New Roman" w:cs="Arial"/>
                <w:iCs/>
                <w:w w:val="90"/>
                <w:sz w:val="20"/>
                <w:szCs w:val="20"/>
              </w:rPr>
              <w:t xml:space="preserve"> </w:t>
            </w:r>
          </w:p>
          <w:p w14:paraId="4AD94FD6" w14:textId="77777777" w:rsidR="00F87ADC" w:rsidRPr="00EB355A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eastAsia="Times New Roman" w:cs="Arial"/>
                <w:iCs/>
                <w:w w:val="90"/>
                <w:sz w:val="20"/>
                <w:szCs w:val="20"/>
              </w:rPr>
            </w:pPr>
          </w:p>
          <w:p w14:paraId="0DD88F13" w14:textId="77777777" w:rsidR="00F87ADC" w:rsidRDefault="00F87ADC" w:rsidP="00B31D22">
            <w:pPr>
              <w:spacing w:after="0" w:line="240" w:lineRule="auto"/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t>Who should be at the table? Is anyone already engaged in this a</w:t>
            </w:r>
            <w:r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t>ction item/task</w:t>
            </w:r>
            <w:r w:rsidRPr="00AA0300"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t>?</w:t>
            </w:r>
            <w:r>
              <w:rPr>
                <w:rFonts w:eastAsia="Calibri" w:cs="Times New Roman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 If so, who?</w:t>
            </w:r>
          </w:p>
          <w:p w14:paraId="47F58692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</w:p>
          <w:p w14:paraId="3138717F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</w:p>
          <w:p w14:paraId="5D66E289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</w:p>
          <w:p w14:paraId="4F0D93F6" w14:textId="77777777" w:rsidR="00F87ADC" w:rsidRPr="0082311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 w:themeColor="text1"/>
                <w:w w:val="90"/>
                <w:kern w:val="24"/>
                <w:sz w:val="20"/>
                <w:szCs w:val="20"/>
              </w:rPr>
            </w:pPr>
          </w:p>
          <w:p w14:paraId="56F21750" w14:textId="77777777" w:rsidR="00F87ADC" w:rsidRPr="00AA0300" w:rsidRDefault="00F87ADC" w:rsidP="00B31D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7ADC" w:rsidRPr="00AA0300" w14:paraId="7C36259F" w14:textId="77777777" w:rsidTr="00B31D22">
        <w:trPr>
          <w:trHeight w:val="50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1E3AFC0" w14:textId="77777777" w:rsidR="00F87ADC" w:rsidRPr="00AA0300" w:rsidRDefault="00F87ADC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Barriers</w:t>
            </w:r>
          </w:p>
          <w:p w14:paraId="36DA1CA3" w14:textId="77777777" w:rsidR="00F87ADC" w:rsidRDefault="00F87ADC" w:rsidP="00B31D22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Are there any potential barriers to consider?</w:t>
            </w:r>
          </w:p>
          <w:p w14:paraId="6889626B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9918E77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0136523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31BDDEF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3F1DFB15" w14:textId="77777777" w:rsidR="00F87ADC" w:rsidRPr="0082311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87ADC" w:rsidRPr="00AA0300" w14:paraId="7FA2C4C7" w14:textId="77777777" w:rsidTr="00B31D22">
        <w:trPr>
          <w:trHeight w:val="505"/>
        </w:trPr>
        <w:tc>
          <w:tcPr>
            <w:tcW w:w="1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3ED3A63" w14:textId="77777777" w:rsidR="00F87ADC" w:rsidRPr="00AA0300" w:rsidRDefault="00F87ADC" w:rsidP="00B31D22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 w:rsidRPr="00AA030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Responsibility</w:t>
            </w:r>
          </w:p>
          <w:p w14:paraId="4EE5D8CE" w14:textId="77777777" w:rsidR="00F87ADC" w:rsidRDefault="00F87ADC" w:rsidP="00B31D22">
            <w:pPr>
              <w:spacing w:after="0" w:line="240" w:lineRule="auto"/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</w:pP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Who</w:t>
            </w: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 or what entity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or agency is best positioned to move this solution/strategy forward</w:t>
            </w:r>
            <w:r w:rsidRPr="00AA0300">
              <w:rPr>
                <w:rFonts w:eastAsia="Times New Roman" w:cs="Arial"/>
                <w:i/>
                <w:color w:val="000000" w:themeColor="text1"/>
                <w:w w:val="90"/>
                <w:kern w:val="24"/>
                <w:sz w:val="20"/>
                <w:szCs w:val="20"/>
              </w:rPr>
              <w:t>?</w:t>
            </w:r>
          </w:p>
          <w:p w14:paraId="62BB45CE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571CA0D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396122E0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E83B028" w14:textId="77777777" w:rsidR="00F87AD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D09E4FD" w14:textId="77777777" w:rsidR="00F87ADC" w:rsidRPr="0082311C" w:rsidRDefault="00F87ADC" w:rsidP="00B3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522488C" w14:textId="77777777" w:rsidR="00A50F3D" w:rsidRDefault="00A50F3D" w:rsidP="00A50F3D">
      <w:pPr>
        <w:spacing w:after="0"/>
      </w:pPr>
    </w:p>
    <w:p w14:paraId="6F9C306B" w14:textId="5C2F8692" w:rsidR="00A50F3D" w:rsidRPr="006C741B" w:rsidRDefault="006C741B" w:rsidP="00A50F3D">
      <w:pPr>
        <w:spacing w:after="0"/>
        <w:rPr>
          <w:b/>
          <w:bCs/>
        </w:rPr>
      </w:pPr>
      <w:r>
        <w:rPr>
          <w:b/>
          <w:bCs/>
        </w:rPr>
        <w:t>Additional Information:</w:t>
      </w:r>
    </w:p>
    <w:sectPr w:rsidR="00A50F3D" w:rsidRPr="006C741B" w:rsidSect="00194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E03"/>
    <w:multiLevelType w:val="hybridMultilevel"/>
    <w:tmpl w:val="6CC4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7F32"/>
    <w:multiLevelType w:val="hybridMultilevel"/>
    <w:tmpl w:val="973C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CA"/>
    <w:rsid w:val="00011C12"/>
    <w:rsid w:val="001943CA"/>
    <w:rsid w:val="0039228B"/>
    <w:rsid w:val="00427416"/>
    <w:rsid w:val="006C741B"/>
    <w:rsid w:val="0071213E"/>
    <w:rsid w:val="007D5726"/>
    <w:rsid w:val="0082311C"/>
    <w:rsid w:val="00906115"/>
    <w:rsid w:val="00977136"/>
    <w:rsid w:val="00A03993"/>
    <w:rsid w:val="00A431A1"/>
    <w:rsid w:val="00A50F3D"/>
    <w:rsid w:val="00B97498"/>
    <w:rsid w:val="00BB7C70"/>
    <w:rsid w:val="00C84960"/>
    <w:rsid w:val="00D4032C"/>
    <w:rsid w:val="00D82DDE"/>
    <w:rsid w:val="00DF5BE6"/>
    <w:rsid w:val="00EB355A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0109"/>
  <w15:chartTrackingRefBased/>
  <w15:docId w15:val="{C54988E3-683A-43DB-8150-99AACC34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rien@nc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Michelle</dc:creator>
  <cp:keywords/>
  <dc:description/>
  <cp:lastModifiedBy>O'Brien, Michelle</cp:lastModifiedBy>
  <cp:revision>12</cp:revision>
  <dcterms:created xsi:type="dcterms:W3CDTF">2020-10-08T19:25:00Z</dcterms:created>
  <dcterms:modified xsi:type="dcterms:W3CDTF">2020-10-23T21:18:00Z</dcterms:modified>
</cp:coreProperties>
</file>